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Публичное администрирование налогообложения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E28ACB" w:rsidR="00A77598" w:rsidRPr="00244A90" w:rsidRDefault="00244A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77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77A5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277A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277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277A5">
              <w:rPr>
                <w:rFonts w:ascii="Times New Roman" w:hAnsi="Times New Roman" w:cs="Times New Roman"/>
                <w:sz w:val="20"/>
                <w:szCs w:val="20"/>
              </w:rPr>
              <w:t>Делегеоз</w:t>
            </w:r>
            <w:proofErr w:type="spellEnd"/>
            <w:r w:rsidRPr="005277A5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E6E8FA" w:rsidR="004475DA" w:rsidRPr="00244A90" w:rsidRDefault="00244A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B1F0DC" w14:textId="77777777" w:rsidR="005277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8967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_Toc197338967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3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7E71F1DF" w14:textId="77777777" w:rsidR="005277A5" w:rsidRDefault="00C35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68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_Toc197338968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3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745902ED" w14:textId="77777777" w:rsidR="005277A5" w:rsidRDefault="00C35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69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_Toc197338969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3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15D23529" w14:textId="77777777" w:rsidR="005277A5" w:rsidRDefault="00C35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70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_Toc197338970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4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3C4E317F" w14:textId="77777777" w:rsidR="005277A5" w:rsidRDefault="00C35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71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_Toc197338971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6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1ECDB98B" w14:textId="77777777" w:rsidR="005277A5" w:rsidRDefault="00C35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72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_Toc197338972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6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5553CC42" w14:textId="77777777" w:rsidR="005277A5" w:rsidRDefault="00C35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73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_Toc197338973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6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0ACFD3C0" w14:textId="77777777" w:rsidR="005277A5" w:rsidRDefault="00C35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74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_Toc197338974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6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61FB2312" w14:textId="77777777" w:rsidR="005277A5" w:rsidRDefault="00C35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75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_Toc197338975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7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7A7D5DD3" w14:textId="77777777" w:rsidR="005277A5" w:rsidRDefault="00C35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76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_Toc197338976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8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36856442" w14:textId="77777777" w:rsidR="005277A5" w:rsidRDefault="00C35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77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_Toc197338977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9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36641484" w14:textId="77777777" w:rsidR="005277A5" w:rsidRDefault="00C35E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78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_Toc197338978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11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3873CBF1" w14:textId="77777777" w:rsidR="005277A5" w:rsidRDefault="00C35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79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_Toc197338979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11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4D63BB09" w14:textId="77777777" w:rsidR="005277A5" w:rsidRDefault="00C35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80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_Toc197338980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11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060B23FC" w14:textId="77777777" w:rsidR="005277A5" w:rsidRDefault="00C35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81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_Toc197338981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11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74703A9C" w14:textId="77777777" w:rsidR="005277A5" w:rsidRDefault="00C35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82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_Toc197338982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11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10855821" w14:textId="77777777" w:rsidR="005277A5" w:rsidRDefault="00C35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83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_Toc197338983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11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66929B37" w14:textId="77777777" w:rsidR="005277A5" w:rsidRDefault="00C35E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984" w:history="1">
            <w:r w:rsidR="005277A5" w:rsidRPr="000747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77A5">
              <w:rPr>
                <w:noProof/>
                <w:webHidden/>
              </w:rPr>
              <w:tab/>
            </w:r>
            <w:r w:rsidR="005277A5">
              <w:rPr>
                <w:noProof/>
                <w:webHidden/>
              </w:rPr>
              <w:fldChar w:fldCharType="begin"/>
            </w:r>
            <w:r w:rsidR="005277A5">
              <w:rPr>
                <w:noProof/>
                <w:webHidden/>
              </w:rPr>
              <w:instrText xml:space="preserve"> PAGEREF _Toc197338984 \h </w:instrText>
            </w:r>
            <w:r w:rsidR="005277A5">
              <w:rPr>
                <w:noProof/>
                <w:webHidden/>
              </w:rPr>
            </w:r>
            <w:r w:rsidR="005277A5">
              <w:rPr>
                <w:noProof/>
                <w:webHidden/>
              </w:rPr>
              <w:fldChar w:fldCharType="separate"/>
            </w:r>
            <w:r w:rsidR="005277A5">
              <w:rPr>
                <w:noProof/>
                <w:webHidden/>
              </w:rPr>
              <w:t>11</w:t>
            </w:r>
            <w:r w:rsidR="005277A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8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в области публичного управления налоговыми потоками; обеспечение качественной, квалифицированной теоретической и практической подготовки обучающихся с учетом изменений в правовом регулировании налоговых отношений в Российской Федерации.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89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Публичное администрирование налогообложения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8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277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77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277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77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77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77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77A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277A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277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277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7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5277A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277A5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7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77A5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5277A5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5277A5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7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77A5">
              <w:rPr>
                <w:rFonts w:ascii="Times New Roman" w:hAnsi="Times New Roman" w:cs="Times New Roman"/>
              </w:rPr>
              <w:t>общие принципы публичного управления и систему ее нормативного правового регулирования</w:t>
            </w:r>
            <w:r w:rsidRPr="005277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27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77A5">
              <w:rPr>
                <w:rFonts w:ascii="Times New Roman" w:hAnsi="Times New Roman" w:cs="Times New Roman"/>
              </w:rPr>
              <w:t>правильно интерпретировать применимые к вопросу правовые знания и текст нормативного правового акта</w:t>
            </w:r>
            <w:r w:rsidRPr="005277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277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77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77A5">
              <w:rPr>
                <w:rFonts w:ascii="Times New Roman" w:hAnsi="Times New Roman" w:cs="Times New Roman"/>
              </w:rPr>
              <w:t>навыком обеспечения качественного правового обеспечения деятельности субъектов публичного управления</w:t>
            </w:r>
            <w:r w:rsidRPr="005277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277A5" w14:paraId="61D529F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67012" w14:textId="77777777" w:rsidR="00751095" w:rsidRPr="00527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277A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277A5">
              <w:rPr>
                <w:rFonts w:ascii="Times New Roman" w:hAnsi="Times New Roman" w:cs="Times New Roman"/>
              </w:rPr>
              <w:t xml:space="preserve"> определить приоритетные направления реализации внешнеэкономической (в целом) и таможенной (в частности) политики Российской Федерации как государства-участника ЕАЭС в конкретных управленческих и экономических условиях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6284C" w14:textId="77777777" w:rsidR="00751095" w:rsidRPr="00527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77A5">
              <w:rPr>
                <w:rFonts w:ascii="Times New Roman" w:hAnsi="Times New Roman" w:cs="Times New Roman"/>
                <w:lang w:bidi="ru-RU"/>
              </w:rPr>
              <w:t>ПК-3.2 - Знает нормативную правовую базу ЕАЭС в части реализации таможенной политики и применения мер тарифного и нетарифного регулирования, запретов и ограничений, в том числе в формате единой согласованной политики ЕАЭС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4C992" w14:textId="77777777" w:rsidR="00751095" w:rsidRPr="00527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77A5">
              <w:rPr>
                <w:rFonts w:ascii="Times New Roman" w:hAnsi="Times New Roman" w:cs="Times New Roman"/>
              </w:rPr>
              <w:t>содержание права ВЭД, ВТО: принципы торгового сотрудничества, ГАТТ, многосторонние торговые соглашения, договоренности и понимания; разрешение коллизий между актами ВТО, соотношение права ВТО с национальным правом</w:t>
            </w:r>
            <w:r w:rsidRPr="005277A5">
              <w:rPr>
                <w:rFonts w:ascii="Times New Roman" w:hAnsi="Times New Roman" w:cs="Times New Roman"/>
              </w:rPr>
              <w:t xml:space="preserve"> </w:t>
            </w:r>
          </w:p>
          <w:p w14:paraId="0BD5B757" w14:textId="77777777" w:rsidR="00751095" w:rsidRPr="00527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77A5">
              <w:rPr>
                <w:rFonts w:ascii="Times New Roman" w:hAnsi="Times New Roman" w:cs="Times New Roman"/>
              </w:rPr>
              <w:t>применять полученные знания в области права ЕАЭС  в практике отечественного правотворчества, многосторонних торговых переговоров и деятельности государственных органов сфере внешнеторговой деятельности</w:t>
            </w:r>
            <w:proofErr w:type="gramStart"/>
            <w:r w:rsidR="00FD518F" w:rsidRPr="005277A5">
              <w:rPr>
                <w:rFonts w:ascii="Times New Roman" w:hAnsi="Times New Roman" w:cs="Times New Roman"/>
              </w:rPr>
              <w:t>.</w:t>
            </w:r>
            <w:r w:rsidRPr="005277A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0E73B28" w14:textId="77777777" w:rsidR="00751095" w:rsidRPr="005277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77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77A5">
              <w:rPr>
                <w:rFonts w:ascii="Times New Roman" w:hAnsi="Times New Roman" w:cs="Times New Roman"/>
              </w:rPr>
              <w:t>навыками анализа казусов, рассматриваемых в части реализации таможенной политики</w:t>
            </w:r>
            <w:r w:rsidRPr="005277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277A5" w14:paraId="5438F3F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0BE1" w14:textId="77777777" w:rsidR="00751095" w:rsidRPr="00527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5277A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277A5">
              <w:rPr>
                <w:rFonts w:ascii="Times New Roman" w:hAnsi="Times New Roman" w:cs="Times New Roman"/>
              </w:rPr>
              <w:t xml:space="preserve"> выделить и реализовать на практике основные тенденции правового регулирования в сфере публичных финансов и налогового администрирования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99453" w14:textId="77777777" w:rsidR="00751095" w:rsidRPr="00527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77A5">
              <w:rPr>
                <w:rFonts w:ascii="Times New Roman" w:hAnsi="Times New Roman" w:cs="Times New Roman"/>
                <w:lang w:bidi="ru-RU"/>
              </w:rPr>
              <w:t>ПК-5.1 - Знает современные возможности и потенциал правового регулирования налогового менеджмента России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C08F9" w14:textId="77777777" w:rsidR="00751095" w:rsidRPr="00527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77A5">
              <w:rPr>
                <w:rFonts w:ascii="Times New Roman" w:hAnsi="Times New Roman" w:cs="Times New Roman"/>
              </w:rPr>
              <w:t xml:space="preserve">основные тенденции правового регулирования в сфере </w:t>
            </w:r>
            <w:proofErr w:type="gramStart"/>
            <w:r w:rsidR="00316402" w:rsidRPr="005277A5">
              <w:rPr>
                <w:rFonts w:ascii="Times New Roman" w:hAnsi="Times New Roman" w:cs="Times New Roman"/>
              </w:rPr>
              <w:t>публичных</w:t>
            </w:r>
            <w:proofErr w:type="gramEnd"/>
            <w:r w:rsidR="00316402" w:rsidRPr="005277A5">
              <w:rPr>
                <w:rFonts w:ascii="Times New Roman" w:hAnsi="Times New Roman" w:cs="Times New Roman"/>
              </w:rPr>
              <w:t xml:space="preserve"> финансов и налогового администрирования</w:t>
            </w:r>
            <w:r w:rsidRPr="005277A5">
              <w:rPr>
                <w:rFonts w:ascii="Times New Roman" w:hAnsi="Times New Roman" w:cs="Times New Roman"/>
              </w:rPr>
              <w:t xml:space="preserve"> </w:t>
            </w:r>
          </w:p>
          <w:p w14:paraId="2C41039D" w14:textId="77777777" w:rsidR="00751095" w:rsidRPr="00527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77A5">
              <w:rPr>
                <w:rFonts w:ascii="Times New Roman" w:hAnsi="Times New Roman" w:cs="Times New Roman"/>
              </w:rPr>
              <w:t>правильно интерпретировать применимые к вопросу правовые знания и текст нормативного правового акта в сфере правового регулирования налогового менеджмента России</w:t>
            </w:r>
            <w:r w:rsidRPr="005277A5">
              <w:rPr>
                <w:rFonts w:ascii="Times New Roman" w:hAnsi="Times New Roman" w:cs="Times New Roman"/>
              </w:rPr>
              <w:t xml:space="preserve">. </w:t>
            </w:r>
          </w:p>
          <w:p w14:paraId="553458A1" w14:textId="77777777" w:rsidR="00751095" w:rsidRPr="005277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77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77A5">
              <w:rPr>
                <w:rFonts w:ascii="Times New Roman" w:hAnsi="Times New Roman" w:cs="Times New Roman"/>
              </w:rPr>
              <w:t>навыком обеспечения качественного правового обеспечения деятельности субъектов публичного управления налогового менеджмента</w:t>
            </w:r>
            <w:r w:rsidRPr="005277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277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89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элементы администрирования налогообложения (налогового менеджмента).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публичного администрирования налогообложения. Субъекты публичного администрирования налогообложения. Объекты публичного администрирования налогообложения. Цели и задачи публичного администрирования налогообложения. Формы публичного администрирования налогообложения. Государственное управление финансовыми ресурсами. Общая характеристика отдельных видов налоговых споров.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50340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F48F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положение субъектов публичного администрирования налогообложения.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2BEE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Налогово-правовой статус физических лиц. Налогово-правовой статус организаций. Критерии определения резидентства организаций и физических лиц. Взаимозависимые лица. Консолидированная группа налогоплательщиков. Налоговый орган: понятие, компетенция, система налоговых органов. Таможенные органы. Законодательные (представительные органы).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67B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A473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BBC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B655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28882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E1B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Установление налогов, сборов. Налоговое администрирование.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EEF1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налога, сбора и пошлины в законодательстве, судебной практике. Парафискальные сборы. Квазиналоги. Правовая природа страховых взносов по отдельным видам обязательного страхования. Проблемы применения конструкции элементов налогообложения (элементов обложения по сбору). Налоги и сборы, установленные НК РФ. Фискальные платежи, не регулируемые НК РФ. Критерии определение оптимального уровня фискальной нагрузки. Постановка на налоговый учет физических лиц и организаций. Особенности налогового администрирования крупнейших налогоплательщиков. Особенности налогового администрирования иностранных организаций. Роль налоговый агентов в механизме налогового администрирования. Роль банков в сфере фискального администрирования. Механизм антиофшорного регулирования. Переквалификация налоговыми органами гражданско-правовых сделок. Критерии отграничения дробления бизнеса от законной оптимизации структуры бизнеса. Бесконтактное налоговое администрирование. Налоговое администрирование в условиях цифровизации экономических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B454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16F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61CE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3703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F956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098D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Налоговый 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857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формы налогового контроля. Налоговые проверки. Выездные и камеральные налоговые проверки. Контроль за трансфертным ценообразованием. Дополнительные мероприятия налогового контроля. Горизонтальные налоговый мониторинг. Взаимосогласительные процедуры в механизме налогового администрирования.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5C0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518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DDAC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096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84D8E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85C9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Применение мер принуждения к фискальным должникам.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9A5A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взыскания. Порядок взыскания налоговых санкций. Срок давности взыскания недоимки. Срок давности взыскания налоговых санкций.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81C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C8F8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583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B20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C0CAE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F83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Понятие и способы налоговой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487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налоговой оптимизации. Способы налоговой оптимизации. Создание консолидированной группы налогоплательщиков.  Применение специальных налоговых режимов. Осуществление предпринимательской деятельности в оффшорной юрисдикции. Оценка налоговых последствий гражданско-правовых сделок, заключаемых участниками гражданского оборота. Критерии недобросовестного поведения налогоплательщиков при применении налоговых последствий гражданско-правовых сделок. Критерии недобросовестного поведения налогоплательщика при проведении расчетов с бюджетом. Критерии недобросовестного поведения налогоплательщика в связи с реорганизацией юридического лица.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FA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110A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524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A39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4DDF711" w:rsidR="00963445" w:rsidRPr="00352B6F" w:rsidRDefault="005277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389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89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44A9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277A5">
              <w:rPr>
                <w:rFonts w:ascii="Times New Roman" w:hAnsi="Times New Roman" w:cs="Times New Roman"/>
                <w:sz w:val="24"/>
                <w:szCs w:val="24"/>
              </w:rPr>
              <w:t xml:space="preserve">Евстигнеев Н.Н. Налоговый менеджмент и налоговое планирование в России: монография.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ООО "Научно-издательский центр ИНФРА-М", 2020. 270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35E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277A5">
                <w:rPr>
                  <w:color w:val="00008B"/>
                  <w:u w:val="single"/>
                  <w:lang w:val="en-US"/>
                </w:rPr>
                <w:t>http://znanium.com/catalog/document?id=345151</w:t>
              </w:r>
            </w:hyperlink>
          </w:p>
        </w:tc>
      </w:tr>
      <w:tr w:rsidR="00262CF0" w:rsidRPr="007E6725" w14:paraId="1C9481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859C00" w14:textId="77777777" w:rsidR="00262CF0" w:rsidRPr="00527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277A5">
              <w:rPr>
                <w:rFonts w:ascii="Times New Roman" w:hAnsi="Times New Roman" w:cs="Times New Roman"/>
                <w:sz w:val="24"/>
                <w:szCs w:val="24"/>
              </w:rPr>
              <w:t>Эриашвили</w:t>
            </w:r>
            <w:proofErr w:type="spellEnd"/>
            <w:r w:rsidRPr="005277A5">
              <w:rPr>
                <w:rFonts w:ascii="Times New Roman" w:hAnsi="Times New Roman" w:cs="Times New Roman"/>
                <w:sz w:val="24"/>
                <w:szCs w:val="24"/>
              </w:rPr>
              <w:t xml:space="preserve"> Н.Д. Налоговый процесс: учебник. М.: Издательство "ЮНИТИ-ДАНА", 2020.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BE822A" w14:textId="77777777" w:rsidR="00262CF0" w:rsidRPr="005277A5" w:rsidRDefault="00C35E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http://znanium.com/catalog/document?id=375781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389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1256BC" w14:textId="77777777" w:rsidTr="007B550D">
        <w:tc>
          <w:tcPr>
            <w:tcW w:w="9345" w:type="dxa"/>
          </w:tcPr>
          <w:p w14:paraId="082A19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E342D6" w14:textId="77777777" w:rsidTr="007B550D">
        <w:tc>
          <w:tcPr>
            <w:tcW w:w="9345" w:type="dxa"/>
          </w:tcPr>
          <w:p w14:paraId="249645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C4AAB7" w14:textId="77777777" w:rsidTr="007B550D">
        <w:tc>
          <w:tcPr>
            <w:tcW w:w="9345" w:type="dxa"/>
          </w:tcPr>
          <w:p w14:paraId="3087DA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17E049" w14:textId="77777777" w:rsidTr="007B550D">
        <w:tc>
          <w:tcPr>
            <w:tcW w:w="9345" w:type="dxa"/>
          </w:tcPr>
          <w:p w14:paraId="21D61C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89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35E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389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277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277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77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277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77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277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27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7A5">
              <w:rPr>
                <w:sz w:val="22"/>
                <w:szCs w:val="22"/>
              </w:rPr>
              <w:t xml:space="preserve">Ауд. 401 </w:t>
            </w:r>
            <w:proofErr w:type="spellStart"/>
            <w:r w:rsidRPr="005277A5">
              <w:rPr>
                <w:sz w:val="22"/>
                <w:szCs w:val="22"/>
              </w:rPr>
              <w:t>пом</w:t>
            </w:r>
            <w:proofErr w:type="spellEnd"/>
            <w:r w:rsidRPr="005277A5">
              <w:rPr>
                <w:sz w:val="22"/>
                <w:szCs w:val="22"/>
              </w:rPr>
              <w:t xml:space="preserve"> 6 Лаборатория "Лабораторный </w:t>
            </w:r>
            <w:proofErr w:type="spellStart"/>
            <w:r w:rsidRPr="005277A5">
              <w:rPr>
                <w:sz w:val="22"/>
                <w:szCs w:val="22"/>
              </w:rPr>
              <w:t>комплекс"</w:t>
            </w:r>
            <w:proofErr w:type="gramStart"/>
            <w:r w:rsidRPr="005277A5">
              <w:rPr>
                <w:sz w:val="22"/>
                <w:szCs w:val="22"/>
              </w:rPr>
              <w:t>.С</w:t>
            </w:r>
            <w:proofErr w:type="gramEnd"/>
            <w:r w:rsidRPr="005277A5">
              <w:rPr>
                <w:sz w:val="22"/>
                <w:szCs w:val="22"/>
              </w:rPr>
              <w:t>пециализированная</w:t>
            </w:r>
            <w:proofErr w:type="spellEnd"/>
            <w:r w:rsidRPr="005277A5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преподавателя; доска меловая 1 шт.; Компьютер </w:t>
            </w:r>
            <w:r w:rsidRPr="005277A5">
              <w:rPr>
                <w:sz w:val="22"/>
                <w:szCs w:val="22"/>
                <w:lang w:val="en-US"/>
              </w:rPr>
              <w:t>Intel</w:t>
            </w:r>
            <w:r w:rsidRPr="005277A5">
              <w:rPr>
                <w:sz w:val="22"/>
                <w:szCs w:val="22"/>
              </w:rPr>
              <w:t xml:space="preserve"> </w:t>
            </w:r>
            <w:r w:rsidRPr="005277A5">
              <w:rPr>
                <w:sz w:val="22"/>
                <w:szCs w:val="22"/>
                <w:lang w:val="en-US"/>
              </w:rPr>
              <w:t>Core</w:t>
            </w:r>
            <w:r w:rsidRPr="005277A5">
              <w:rPr>
                <w:sz w:val="22"/>
                <w:szCs w:val="22"/>
              </w:rPr>
              <w:t xml:space="preserve"> </w:t>
            </w:r>
            <w:proofErr w:type="spellStart"/>
            <w:r w:rsidRPr="005277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77A5">
              <w:rPr>
                <w:sz w:val="22"/>
                <w:szCs w:val="22"/>
              </w:rPr>
              <w:t>5-2400</w:t>
            </w:r>
            <w:proofErr w:type="spellStart"/>
            <w:r w:rsidRPr="005277A5">
              <w:rPr>
                <w:sz w:val="22"/>
                <w:szCs w:val="22"/>
                <w:lang w:val="en-US"/>
              </w:rPr>
              <w:t>Sz</w:t>
            </w:r>
            <w:proofErr w:type="spellEnd"/>
            <w:r w:rsidRPr="005277A5">
              <w:rPr>
                <w:sz w:val="22"/>
                <w:szCs w:val="22"/>
              </w:rPr>
              <w:t>/8</w:t>
            </w:r>
            <w:r w:rsidRPr="005277A5">
              <w:rPr>
                <w:sz w:val="22"/>
                <w:szCs w:val="22"/>
                <w:lang w:val="en-US"/>
              </w:rPr>
              <w:t>Gb</w:t>
            </w:r>
            <w:r w:rsidRPr="005277A5">
              <w:rPr>
                <w:sz w:val="22"/>
                <w:szCs w:val="22"/>
              </w:rPr>
              <w:t>/500</w:t>
            </w:r>
            <w:r w:rsidRPr="005277A5">
              <w:rPr>
                <w:sz w:val="22"/>
                <w:szCs w:val="22"/>
                <w:lang w:val="en-US"/>
              </w:rPr>
              <w:t>Gb</w:t>
            </w:r>
            <w:r w:rsidRPr="005277A5">
              <w:rPr>
                <w:sz w:val="22"/>
                <w:szCs w:val="22"/>
              </w:rPr>
              <w:t>/23" - 17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27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7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77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77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77A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277A5" w14:paraId="4B8EEC02" w14:textId="77777777" w:rsidTr="008416EB">
        <w:tc>
          <w:tcPr>
            <w:tcW w:w="7797" w:type="dxa"/>
            <w:shd w:val="clear" w:color="auto" w:fill="auto"/>
          </w:tcPr>
          <w:p w14:paraId="65042184" w14:textId="77777777" w:rsidR="002C735C" w:rsidRPr="00527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7A5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77A5">
              <w:rPr>
                <w:sz w:val="22"/>
                <w:szCs w:val="22"/>
              </w:rPr>
              <w:t>комплексом</w:t>
            </w:r>
            <w:proofErr w:type="gramStart"/>
            <w:r w:rsidRPr="005277A5">
              <w:rPr>
                <w:sz w:val="22"/>
                <w:szCs w:val="22"/>
              </w:rPr>
              <w:t>.С</w:t>
            </w:r>
            <w:proofErr w:type="gramEnd"/>
            <w:r w:rsidRPr="005277A5">
              <w:rPr>
                <w:sz w:val="22"/>
                <w:szCs w:val="22"/>
              </w:rPr>
              <w:t>пециализированная</w:t>
            </w:r>
            <w:proofErr w:type="spellEnd"/>
            <w:r w:rsidRPr="005277A5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5277A5">
              <w:rPr>
                <w:sz w:val="22"/>
                <w:szCs w:val="22"/>
                <w:lang w:val="en-US"/>
              </w:rPr>
              <w:t>Athlon</w:t>
            </w:r>
            <w:r w:rsidRPr="005277A5">
              <w:rPr>
                <w:sz w:val="22"/>
                <w:szCs w:val="22"/>
              </w:rPr>
              <w:t xml:space="preserve"> 64 </w:t>
            </w:r>
            <w:r w:rsidRPr="005277A5">
              <w:rPr>
                <w:sz w:val="22"/>
                <w:szCs w:val="22"/>
                <w:lang w:val="en-US"/>
              </w:rPr>
              <w:t>x</w:t>
            </w:r>
            <w:r w:rsidRPr="005277A5">
              <w:rPr>
                <w:sz w:val="22"/>
                <w:szCs w:val="22"/>
              </w:rPr>
              <w:t>2 4400 2.3/4</w:t>
            </w:r>
            <w:r w:rsidRPr="005277A5">
              <w:rPr>
                <w:sz w:val="22"/>
                <w:szCs w:val="22"/>
                <w:lang w:val="en-US"/>
              </w:rPr>
              <w:t>Gb</w:t>
            </w:r>
            <w:r w:rsidRPr="005277A5">
              <w:rPr>
                <w:sz w:val="22"/>
                <w:szCs w:val="22"/>
              </w:rPr>
              <w:t>./150</w:t>
            </w:r>
            <w:r w:rsidRPr="005277A5">
              <w:rPr>
                <w:sz w:val="22"/>
                <w:szCs w:val="22"/>
                <w:lang w:val="en-US"/>
              </w:rPr>
              <w:t>Gb</w:t>
            </w:r>
            <w:r w:rsidRPr="005277A5">
              <w:rPr>
                <w:sz w:val="22"/>
                <w:szCs w:val="22"/>
              </w:rPr>
              <w:t xml:space="preserve"> - 1шт., Проектор цифровой </w:t>
            </w:r>
            <w:r w:rsidRPr="005277A5">
              <w:rPr>
                <w:sz w:val="22"/>
                <w:szCs w:val="22"/>
                <w:lang w:val="en-US"/>
              </w:rPr>
              <w:t>Acer</w:t>
            </w:r>
            <w:r w:rsidRPr="005277A5">
              <w:rPr>
                <w:sz w:val="22"/>
                <w:szCs w:val="22"/>
              </w:rPr>
              <w:t xml:space="preserve"> </w:t>
            </w:r>
            <w:r w:rsidRPr="005277A5">
              <w:rPr>
                <w:sz w:val="22"/>
                <w:szCs w:val="22"/>
                <w:lang w:val="en-US"/>
              </w:rPr>
              <w:t>X</w:t>
            </w:r>
            <w:r w:rsidRPr="005277A5">
              <w:rPr>
                <w:sz w:val="22"/>
                <w:szCs w:val="22"/>
              </w:rPr>
              <w:t xml:space="preserve">1240 - 1 шт., Колонки </w:t>
            </w:r>
            <w:r w:rsidRPr="005277A5">
              <w:rPr>
                <w:sz w:val="22"/>
                <w:szCs w:val="22"/>
                <w:lang w:val="en-US"/>
              </w:rPr>
              <w:t>Hi</w:t>
            </w:r>
            <w:r w:rsidRPr="005277A5">
              <w:rPr>
                <w:sz w:val="22"/>
                <w:szCs w:val="22"/>
              </w:rPr>
              <w:t>-</w:t>
            </w:r>
            <w:r w:rsidRPr="005277A5">
              <w:rPr>
                <w:sz w:val="22"/>
                <w:szCs w:val="22"/>
                <w:lang w:val="en-US"/>
              </w:rPr>
              <w:t>Fi</w:t>
            </w:r>
            <w:r w:rsidRPr="005277A5">
              <w:rPr>
                <w:sz w:val="22"/>
                <w:szCs w:val="22"/>
              </w:rPr>
              <w:t xml:space="preserve"> </w:t>
            </w:r>
            <w:r w:rsidRPr="005277A5">
              <w:rPr>
                <w:sz w:val="22"/>
                <w:szCs w:val="22"/>
                <w:lang w:val="en-US"/>
              </w:rPr>
              <w:t>PRO</w:t>
            </w:r>
            <w:r w:rsidRPr="005277A5">
              <w:rPr>
                <w:sz w:val="22"/>
                <w:szCs w:val="22"/>
              </w:rPr>
              <w:t xml:space="preserve"> </w:t>
            </w:r>
            <w:r w:rsidRPr="005277A5">
              <w:rPr>
                <w:sz w:val="22"/>
                <w:szCs w:val="22"/>
                <w:lang w:val="en-US"/>
              </w:rPr>
              <w:t>MASK</w:t>
            </w:r>
            <w:r w:rsidRPr="005277A5">
              <w:rPr>
                <w:sz w:val="22"/>
                <w:szCs w:val="22"/>
              </w:rPr>
              <w:t>6</w:t>
            </w:r>
            <w:r w:rsidRPr="005277A5">
              <w:rPr>
                <w:sz w:val="22"/>
                <w:szCs w:val="22"/>
                <w:lang w:val="en-US"/>
              </w:rPr>
              <w:t>T</w:t>
            </w:r>
            <w:r w:rsidRPr="005277A5">
              <w:rPr>
                <w:sz w:val="22"/>
                <w:szCs w:val="22"/>
              </w:rPr>
              <w:t>-</w:t>
            </w:r>
            <w:r w:rsidRPr="005277A5">
              <w:rPr>
                <w:sz w:val="22"/>
                <w:szCs w:val="22"/>
                <w:lang w:val="en-US"/>
              </w:rPr>
              <w:t>W</w:t>
            </w:r>
            <w:r w:rsidRPr="005277A5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5277A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277A5">
              <w:rPr>
                <w:sz w:val="22"/>
                <w:szCs w:val="22"/>
              </w:rPr>
              <w:t xml:space="preserve"> </w:t>
            </w:r>
            <w:r w:rsidRPr="005277A5">
              <w:rPr>
                <w:sz w:val="22"/>
                <w:szCs w:val="22"/>
                <w:lang w:val="en-US"/>
              </w:rPr>
              <w:t>Compact</w:t>
            </w:r>
            <w:r w:rsidRPr="005277A5">
              <w:rPr>
                <w:sz w:val="22"/>
                <w:szCs w:val="22"/>
              </w:rPr>
              <w:t xml:space="preserve"> </w:t>
            </w:r>
            <w:proofErr w:type="spellStart"/>
            <w:r w:rsidRPr="005277A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277A5">
              <w:rPr>
                <w:sz w:val="22"/>
                <w:szCs w:val="22"/>
              </w:rPr>
              <w:t xml:space="preserve"> 153</w:t>
            </w:r>
            <w:r w:rsidRPr="005277A5">
              <w:rPr>
                <w:sz w:val="22"/>
                <w:szCs w:val="22"/>
                <w:lang w:val="en-US"/>
              </w:rPr>
              <w:t>x</w:t>
            </w:r>
            <w:r w:rsidRPr="005277A5">
              <w:rPr>
                <w:sz w:val="22"/>
                <w:szCs w:val="22"/>
              </w:rPr>
              <w:t xml:space="preserve">200 </w:t>
            </w:r>
            <w:proofErr w:type="gramStart"/>
            <w:r w:rsidRPr="005277A5">
              <w:rPr>
                <w:sz w:val="22"/>
                <w:szCs w:val="22"/>
                <w:lang w:val="en-US"/>
              </w:rPr>
              <w:t>c</w:t>
            </w:r>
            <w:proofErr w:type="gramEnd"/>
            <w:r w:rsidRPr="005277A5">
              <w:rPr>
                <w:sz w:val="22"/>
                <w:szCs w:val="22"/>
              </w:rPr>
              <w:t xml:space="preserve">м </w:t>
            </w:r>
            <w:r w:rsidRPr="005277A5">
              <w:rPr>
                <w:sz w:val="22"/>
                <w:szCs w:val="22"/>
                <w:lang w:val="en-US"/>
              </w:rPr>
              <w:t>M</w:t>
            </w:r>
            <w:r w:rsidRPr="005277A5">
              <w:rPr>
                <w:sz w:val="22"/>
                <w:szCs w:val="22"/>
              </w:rPr>
              <w:t>а</w:t>
            </w:r>
            <w:proofErr w:type="spellStart"/>
            <w:r w:rsidRPr="005277A5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5277A5">
              <w:rPr>
                <w:sz w:val="22"/>
                <w:szCs w:val="22"/>
              </w:rPr>
              <w:t xml:space="preserve">е </w:t>
            </w:r>
            <w:r w:rsidRPr="005277A5">
              <w:rPr>
                <w:sz w:val="22"/>
                <w:szCs w:val="22"/>
                <w:lang w:val="en-US"/>
              </w:rPr>
              <w:t>White</w:t>
            </w:r>
            <w:r w:rsidRPr="005277A5">
              <w:rPr>
                <w:sz w:val="22"/>
                <w:szCs w:val="22"/>
              </w:rPr>
              <w:t xml:space="preserve"> </w:t>
            </w:r>
            <w:r w:rsidRPr="005277A5">
              <w:rPr>
                <w:sz w:val="22"/>
                <w:szCs w:val="22"/>
                <w:lang w:val="en-US"/>
              </w:rPr>
              <w:t>S</w:t>
            </w:r>
            <w:r w:rsidRPr="005277A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86AC5A" w14:textId="77777777" w:rsidR="002C735C" w:rsidRPr="00527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7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77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77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77A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277A5" w14:paraId="38B7E538" w14:textId="77777777" w:rsidTr="008416EB">
        <w:tc>
          <w:tcPr>
            <w:tcW w:w="7797" w:type="dxa"/>
            <w:shd w:val="clear" w:color="auto" w:fill="auto"/>
          </w:tcPr>
          <w:p w14:paraId="4500F778" w14:textId="77777777" w:rsidR="002C735C" w:rsidRPr="00527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7A5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277A5">
              <w:rPr>
                <w:sz w:val="22"/>
                <w:szCs w:val="22"/>
              </w:rPr>
              <w:t>комплексом</w:t>
            </w:r>
            <w:proofErr w:type="gramStart"/>
            <w:r w:rsidRPr="005277A5">
              <w:rPr>
                <w:sz w:val="22"/>
                <w:szCs w:val="22"/>
              </w:rPr>
              <w:t>.С</w:t>
            </w:r>
            <w:proofErr w:type="gramEnd"/>
            <w:r w:rsidRPr="005277A5">
              <w:rPr>
                <w:sz w:val="22"/>
                <w:szCs w:val="22"/>
              </w:rPr>
              <w:t>пециализированная</w:t>
            </w:r>
            <w:proofErr w:type="spellEnd"/>
            <w:r w:rsidRPr="005277A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277A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5277A5">
              <w:rPr>
                <w:sz w:val="22"/>
                <w:szCs w:val="22"/>
                <w:lang w:val="en-US"/>
              </w:rPr>
              <w:t>AIO</w:t>
            </w:r>
            <w:r w:rsidRPr="005277A5">
              <w:rPr>
                <w:sz w:val="22"/>
                <w:szCs w:val="22"/>
              </w:rPr>
              <w:t xml:space="preserve"> </w:t>
            </w:r>
            <w:r w:rsidRPr="005277A5">
              <w:rPr>
                <w:sz w:val="22"/>
                <w:szCs w:val="22"/>
                <w:lang w:val="en-US"/>
              </w:rPr>
              <w:t>IRU</w:t>
            </w:r>
            <w:r w:rsidRPr="005277A5">
              <w:rPr>
                <w:sz w:val="22"/>
                <w:szCs w:val="22"/>
              </w:rPr>
              <w:t xml:space="preserve"> 308 </w:t>
            </w:r>
            <w:r w:rsidRPr="005277A5">
              <w:rPr>
                <w:sz w:val="22"/>
                <w:szCs w:val="22"/>
                <w:lang w:val="en-US"/>
              </w:rPr>
              <w:t>intel</w:t>
            </w:r>
            <w:r w:rsidRPr="005277A5">
              <w:rPr>
                <w:sz w:val="22"/>
                <w:szCs w:val="22"/>
              </w:rPr>
              <w:t xml:space="preserve"> 2.8 </w:t>
            </w:r>
            <w:proofErr w:type="spellStart"/>
            <w:r w:rsidRPr="005277A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277A5">
              <w:rPr>
                <w:sz w:val="22"/>
                <w:szCs w:val="22"/>
              </w:rPr>
              <w:t xml:space="preserve">/4 </w:t>
            </w:r>
            <w:r w:rsidRPr="005277A5">
              <w:rPr>
                <w:sz w:val="22"/>
                <w:szCs w:val="22"/>
                <w:lang w:val="en-US"/>
              </w:rPr>
              <w:t>Gb</w:t>
            </w:r>
            <w:r w:rsidRPr="005277A5">
              <w:rPr>
                <w:sz w:val="22"/>
                <w:szCs w:val="22"/>
              </w:rPr>
              <w:t>/1</w:t>
            </w:r>
            <w:r w:rsidRPr="005277A5">
              <w:rPr>
                <w:sz w:val="22"/>
                <w:szCs w:val="22"/>
                <w:lang w:val="en-US"/>
              </w:rPr>
              <w:t>Tb</w:t>
            </w:r>
            <w:r w:rsidRPr="005277A5">
              <w:rPr>
                <w:sz w:val="22"/>
                <w:szCs w:val="22"/>
              </w:rPr>
              <w:t xml:space="preserve"> - 12 шт., Ноутбук </w:t>
            </w:r>
            <w:r w:rsidRPr="005277A5">
              <w:rPr>
                <w:sz w:val="22"/>
                <w:szCs w:val="22"/>
                <w:lang w:val="en-US"/>
              </w:rPr>
              <w:t>HP</w:t>
            </w:r>
            <w:r w:rsidRPr="005277A5">
              <w:rPr>
                <w:sz w:val="22"/>
                <w:szCs w:val="22"/>
              </w:rPr>
              <w:t xml:space="preserve"> 250 </w:t>
            </w:r>
            <w:r w:rsidRPr="005277A5">
              <w:rPr>
                <w:sz w:val="22"/>
                <w:szCs w:val="22"/>
                <w:lang w:val="en-US"/>
              </w:rPr>
              <w:t>G</w:t>
            </w:r>
            <w:r w:rsidRPr="005277A5">
              <w:rPr>
                <w:sz w:val="22"/>
                <w:szCs w:val="22"/>
              </w:rPr>
              <w:t>6 1</w:t>
            </w:r>
            <w:r w:rsidRPr="005277A5">
              <w:rPr>
                <w:sz w:val="22"/>
                <w:szCs w:val="22"/>
                <w:lang w:val="en-US"/>
              </w:rPr>
              <w:t>WY</w:t>
            </w:r>
            <w:r w:rsidRPr="005277A5">
              <w:rPr>
                <w:sz w:val="22"/>
                <w:szCs w:val="22"/>
              </w:rPr>
              <w:t>58</w:t>
            </w:r>
            <w:r w:rsidRPr="005277A5">
              <w:rPr>
                <w:sz w:val="22"/>
                <w:szCs w:val="22"/>
                <w:lang w:val="en-US"/>
              </w:rPr>
              <w:t>EA</w:t>
            </w:r>
            <w:r w:rsidRPr="005277A5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5277A5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5277A5">
              <w:rPr>
                <w:sz w:val="22"/>
                <w:szCs w:val="22"/>
              </w:rPr>
              <w:t xml:space="preserve"> </w:t>
            </w:r>
            <w:r w:rsidRPr="005277A5">
              <w:rPr>
                <w:sz w:val="22"/>
                <w:szCs w:val="22"/>
                <w:lang w:val="en-US"/>
              </w:rPr>
              <w:t>SLH</w:t>
            </w:r>
            <w:r w:rsidRPr="005277A5">
              <w:rPr>
                <w:sz w:val="22"/>
                <w:szCs w:val="22"/>
              </w:rPr>
              <w:t xml:space="preserve">07 с кабелем </w:t>
            </w:r>
            <w:r w:rsidRPr="005277A5">
              <w:rPr>
                <w:sz w:val="22"/>
                <w:szCs w:val="22"/>
                <w:lang w:val="en-US"/>
              </w:rPr>
              <w:t>RJ</w:t>
            </w:r>
            <w:r w:rsidRPr="005277A5">
              <w:rPr>
                <w:sz w:val="22"/>
                <w:szCs w:val="22"/>
              </w:rPr>
              <w:t xml:space="preserve">11 - </w:t>
            </w:r>
            <w:r w:rsidRPr="005277A5">
              <w:rPr>
                <w:sz w:val="22"/>
                <w:szCs w:val="22"/>
                <w:lang w:val="en-US"/>
              </w:rPr>
              <w:t>USB</w:t>
            </w:r>
            <w:r w:rsidRPr="005277A5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5277A5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22A244" w14:textId="77777777" w:rsidR="002C735C" w:rsidRPr="00527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7A5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89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89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389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89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7A5" w14:paraId="1261A9FC" w14:textId="77777777" w:rsidTr="000814E4">
        <w:tc>
          <w:tcPr>
            <w:tcW w:w="562" w:type="dxa"/>
          </w:tcPr>
          <w:p w14:paraId="6E8C6D3F" w14:textId="77777777" w:rsidR="005277A5" w:rsidRPr="00244A90" w:rsidRDefault="005277A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C4807D8" w14:textId="77777777" w:rsidR="005277A5" w:rsidRPr="005277A5" w:rsidRDefault="005277A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77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389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277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77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389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277A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277A5" w14:paraId="5A1C9382" w14:textId="77777777" w:rsidTr="00801458">
        <w:tc>
          <w:tcPr>
            <w:tcW w:w="2336" w:type="dxa"/>
          </w:tcPr>
          <w:p w14:paraId="4C518DAB" w14:textId="77777777" w:rsidR="005D65A5" w:rsidRPr="005277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7A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277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7A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277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7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277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7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277A5" w14:paraId="07658034" w14:textId="77777777" w:rsidTr="00801458">
        <w:tc>
          <w:tcPr>
            <w:tcW w:w="2336" w:type="dxa"/>
          </w:tcPr>
          <w:p w14:paraId="1553D698" w14:textId="78F29BFB" w:rsidR="005D65A5" w:rsidRPr="005277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277A5" w:rsidRDefault="007478E0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277A5" w:rsidRDefault="007478E0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277A5" w:rsidRDefault="007478E0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277A5" w14:paraId="1BF57025" w14:textId="77777777" w:rsidTr="00801458">
        <w:tc>
          <w:tcPr>
            <w:tcW w:w="2336" w:type="dxa"/>
          </w:tcPr>
          <w:p w14:paraId="01E15902" w14:textId="77777777" w:rsidR="005D65A5" w:rsidRPr="005277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205607" w14:textId="77777777" w:rsidR="005D65A5" w:rsidRPr="005277A5" w:rsidRDefault="007478E0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C911C25" w14:textId="77777777" w:rsidR="005D65A5" w:rsidRPr="005277A5" w:rsidRDefault="007478E0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F17A82" w14:textId="77777777" w:rsidR="005D65A5" w:rsidRPr="005277A5" w:rsidRDefault="007478E0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5277A5" w14:paraId="38388953" w14:textId="77777777" w:rsidTr="00801458">
        <w:tc>
          <w:tcPr>
            <w:tcW w:w="2336" w:type="dxa"/>
          </w:tcPr>
          <w:p w14:paraId="31DC07A5" w14:textId="77777777" w:rsidR="005D65A5" w:rsidRPr="005277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1E145D" w14:textId="77777777" w:rsidR="005D65A5" w:rsidRPr="005277A5" w:rsidRDefault="007478E0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00224E" w14:textId="77777777" w:rsidR="005D65A5" w:rsidRPr="005277A5" w:rsidRDefault="007478E0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30E11A" w14:textId="77777777" w:rsidR="005D65A5" w:rsidRPr="005277A5" w:rsidRDefault="007478E0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277A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277A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38982"/>
      <w:r w:rsidRPr="005277A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277A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7A5" w:rsidRPr="005277A5" w14:paraId="30BD307A" w14:textId="77777777" w:rsidTr="000814E4">
        <w:tc>
          <w:tcPr>
            <w:tcW w:w="562" w:type="dxa"/>
          </w:tcPr>
          <w:p w14:paraId="1BC169DC" w14:textId="77777777" w:rsidR="005277A5" w:rsidRPr="005277A5" w:rsidRDefault="005277A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606DF9B" w14:textId="77777777" w:rsidR="005277A5" w:rsidRPr="005277A5" w:rsidRDefault="005277A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277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C2EB15" w14:textId="77777777" w:rsidR="005277A5" w:rsidRPr="005277A5" w:rsidRDefault="005277A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277A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38983"/>
      <w:r w:rsidRPr="005277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277A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277A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277A5" w14:paraId="0267C479" w14:textId="77777777" w:rsidTr="00801458">
        <w:tc>
          <w:tcPr>
            <w:tcW w:w="2500" w:type="pct"/>
          </w:tcPr>
          <w:p w14:paraId="37F699C9" w14:textId="77777777" w:rsidR="00B8237E" w:rsidRPr="005277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7A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277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77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277A5" w14:paraId="3F240151" w14:textId="77777777" w:rsidTr="00801458">
        <w:tc>
          <w:tcPr>
            <w:tcW w:w="2500" w:type="pct"/>
          </w:tcPr>
          <w:p w14:paraId="61E91592" w14:textId="61A0874C" w:rsidR="00B8237E" w:rsidRPr="005277A5" w:rsidRDefault="00B8237E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277A5" w:rsidRDefault="005C548A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277A5" w14:paraId="2A6A3462" w14:textId="77777777" w:rsidTr="00801458">
        <w:tc>
          <w:tcPr>
            <w:tcW w:w="2500" w:type="pct"/>
          </w:tcPr>
          <w:p w14:paraId="6BF8F7B0" w14:textId="77777777" w:rsidR="00B8237E" w:rsidRPr="005277A5" w:rsidRDefault="00B8237E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943002A" w14:textId="77777777" w:rsidR="00B8237E" w:rsidRPr="005277A5" w:rsidRDefault="005C548A" w:rsidP="00801458">
            <w:pPr>
              <w:rPr>
                <w:rFonts w:ascii="Times New Roman" w:hAnsi="Times New Roman" w:cs="Times New Roman"/>
              </w:rPr>
            </w:pPr>
            <w:r w:rsidRPr="005277A5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5277A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389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D82D1" w14:textId="77777777" w:rsidR="00C35E5A" w:rsidRDefault="00C35E5A" w:rsidP="00315CA6">
      <w:pPr>
        <w:spacing w:after="0" w:line="240" w:lineRule="auto"/>
      </w:pPr>
      <w:r>
        <w:separator/>
      </w:r>
    </w:p>
  </w:endnote>
  <w:endnote w:type="continuationSeparator" w:id="0">
    <w:p w14:paraId="1F46F887" w14:textId="77777777" w:rsidR="00C35E5A" w:rsidRDefault="00C35E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A9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754EF" w14:textId="77777777" w:rsidR="00C35E5A" w:rsidRDefault="00C35E5A" w:rsidP="00315CA6">
      <w:pPr>
        <w:spacing w:after="0" w:line="240" w:lineRule="auto"/>
      </w:pPr>
      <w:r>
        <w:separator/>
      </w:r>
    </w:p>
  </w:footnote>
  <w:footnote w:type="continuationSeparator" w:id="0">
    <w:p w14:paraId="537AD60D" w14:textId="77777777" w:rsidR="00C35E5A" w:rsidRDefault="00C35E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4A90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7A5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0679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E5A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A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A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7578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znanium.com/catalog/document?id=34515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9AFD4-07F6-4D6C-BE69-D3EF6A0A0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3148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